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66" w:rsidRPr="00634F66" w:rsidRDefault="00634F66" w:rsidP="00D31D50">
      <w:pPr>
        <w:spacing w:line="220" w:lineRule="atLeas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</w:t>
      </w:r>
      <w:r w:rsidR="001879D8" w:rsidRPr="001879D8">
        <w:rPr>
          <w:b/>
          <w:sz w:val="32"/>
          <w:szCs w:val="32"/>
        </w:rPr>
        <w:t>Player installation instructions</w:t>
      </w:r>
      <w:r w:rsidRPr="00634F66">
        <w:rPr>
          <w:rFonts w:hint="eastAsia"/>
          <w:b/>
          <w:sz w:val="32"/>
          <w:szCs w:val="32"/>
        </w:rPr>
        <w:t>：</w:t>
      </w:r>
    </w:p>
    <w:p w:rsidR="00AC3A58" w:rsidRPr="00653D78" w:rsidRDefault="0060463A" w:rsidP="00653D78">
      <w:pPr>
        <w:pStyle w:val="a6"/>
        <w:rPr>
          <w:sz w:val="28"/>
          <w:szCs w:val="28"/>
        </w:rPr>
      </w:pPr>
      <w:r w:rsidRPr="00653D78">
        <w:rPr>
          <w:rFonts w:hint="eastAsia"/>
          <w:sz w:val="28"/>
          <w:szCs w:val="28"/>
        </w:rPr>
        <w:t>1</w:t>
      </w:r>
      <w:r w:rsidRPr="00653D78">
        <w:rPr>
          <w:rFonts w:hint="eastAsia"/>
          <w:sz w:val="28"/>
          <w:szCs w:val="28"/>
        </w:rPr>
        <w:t>、</w:t>
      </w:r>
      <w:r w:rsidRPr="00653D78">
        <w:rPr>
          <w:sz w:val="28"/>
          <w:szCs w:val="28"/>
        </w:rPr>
        <w:t>Unzip</w:t>
      </w:r>
      <w:r w:rsidRPr="00653D78">
        <w:rPr>
          <w:rFonts w:hint="eastAsia"/>
          <w:sz w:val="28"/>
          <w:szCs w:val="28"/>
        </w:rPr>
        <w:t xml:space="preserve"> </w:t>
      </w:r>
      <w:r w:rsidR="00AE1B8C" w:rsidRPr="00653D78">
        <w:rPr>
          <w:rFonts w:hint="eastAsia"/>
          <w:sz w:val="28"/>
          <w:szCs w:val="28"/>
        </w:rPr>
        <w:t xml:space="preserve"> the</w:t>
      </w:r>
      <w:r w:rsidR="00AC3A58" w:rsidRPr="00653D78">
        <w:rPr>
          <w:rFonts w:hint="eastAsia"/>
          <w:sz w:val="28"/>
          <w:szCs w:val="28"/>
        </w:rPr>
        <w:t>“</w:t>
      </w:r>
      <w:proofErr w:type="spellStart"/>
      <w:r w:rsidR="00AC3A58" w:rsidRPr="00653D78">
        <w:rPr>
          <w:sz w:val="28"/>
          <w:szCs w:val="28"/>
        </w:rPr>
        <w:t>GvpSetup_map_one.rar</w:t>
      </w:r>
      <w:proofErr w:type="spellEnd"/>
      <w:r w:rsidR="00AC3A58" w:rsidRPr="00653D78">
        <w:rPr>
          <w:rFonts w:hint="eastAsia"/>
          <w:sz w:val="28"/>
          <w:szCs w:val="28"/>
        </w:rPr>
        <w:t>”</w:t>
      </w:r>
      <w:r w:rsidR="00AC3A58" w:rsidRPr="00653D78">
        <w:rPr>
          <w:sz w:val="28"/>
          <w:szCs w:val="28"/>
        </w:rPr>
        <w:t>(single video player) or</w:t>
      </w:r>
      <w:r w:rsidRPr="00653D78">
        <w:rPr>
          <w:rFonts w:hint="eastAsia"/>
          <w:sz w:val="28"/>
          <w:szCs w:val="28"/>
        </w:rPr>
        <w:t>“</w:t>
      </w:r>
      <w:proofErr w:type="spellStart"/>
      <w:r w:rsidRPr="00653D78">
        <w:rPr>
          <w:sz w:val="28"/>
          <w:szCs w:val="28"/>
        </w:rPr>
        <w:t>GvpSetup_map_</w:t>
      </w:r>
      <w:r w:rsidRPr="00653D78">
        <w:rPr>
          <w:rFonts w:hint="eastAsia"/>
          <w:sz w:val="28"/>
          <w:szCs w:val="28"/>
        </w:rPr>
        <w:t>two</w:t>
      </w:r>
      <w:r w:rsidRPr="00653D78">
        <w:rPr>
          <w:sz w:val="28"/>
          <w:szCs w:val="28"/>
        </w:rPr>
        <w:t>.rar</w:t>
      </w:r>
      <w:proofErr w:type="spellEnd"/>
      <w:r w:rsidRPr="00653D78">
        <w:rPr>
          <w:rFonts w:hint="eastAsia"/>
          <w:sz w:val="28"/>
          <w:szCs w:val="28"/>
        </w:rPr>
        <w:t>”</w:t>
      </w:r>
      <w:r w:rsidR="00AE1B8C" w:rsidRPr="00653D78">
        <w:rPr>
          <w:sz w:val="28"/>
          <w:szCs w:val="28"/>
        </w:rPr>
        <w:t xml:space="preserve"> (dual video player: </w:t>
      </w:r>
      <w:r w:rsidR="001879D8" w:rsidRPr="00653D78">
        <w:rPr>
          <w:sz w:val="28"/>
          <w:szCs w:val="28"/>
        </w:rPr>
        <w:t>before and rear recording synchronization video</w:t>
      </w:r>
      <w:r w:rsidR="00AE1B8C" w:rsidRPr="00653D78">
        <w:rPr>
          <w:sz w:val="28"/>
          <w:szCs w:val="28"/>
        </w:rPr>
        <w:t>),</w:t>
      </w:r>
      <w:r w:rsidR="001879D8" w:rsidRPr="00653D78">
        <w:rPr>
          <w:sz w:val="28"/>
          <w:szCs w:val="28"/>
        </w:rPr>
        <w:t xml:space="preserve"> </w:t>
      </w:r>
      <w:r w:rsidR="001879D8" w:rsidRPr="00653D78">
        <w:rPr>
          <w:rFonts w:hint="eastAsia"/>
          <w:sz w:val="28"/>
          <w:szCs w:val="28"/>
        </w:rPr>
        <w:t>i</w:t>
      </w:r>
      <w:r w:rsidR="001879D8" w:rsidRPr="00653D78">
        <w:rPr>
          <w:sz w:val="28"/>
          <w:szCs w:val="28"/>
        </w:rPr>
        <w:t>n the "</w:t>
      </w:r>
      <w:proofErr w:type="spellStart"/>
      <w:r w:rsidR="001879D8" w:rsidRPr="00653D78">
        <w:rPr>
          <w:sz w:val="28"/>
          <w:szCs w:val="28"/>
        </w:rPr>
        <w:t>GvpSetup_map_one</w:t>
      </w:r>
      <w:proofErr w:type="spellEnd"/>
      <w:r w:rsidR="001879D8" w:rsidRPr="00653D78">
        <w:rPr>
          <w:sz w:val="28"/>
          <w:szCs w:val="28"/>
        </w:rPr>
        <w:t>" or "</w:t>
      </w:r>
      <w:proofErr w:type="spellStart"/>
      <w:r w:rsidR="001879D8" w:rsidRPr="00653D78">
        <w:rPr>
          <w:sz w:val="28"/>
          <w:szCs w:val="28"/>
        </w:rPr>
        <w:t>GvpSetup_map_two</w:t>
      </w:r>
      <w:proofErr w:type="spellEnd"/>
      <w:r w:rsidR="001879D8" w:rsidRPr="00653D78">
        <w:rPr>
          <w:sz w:val="28"/>
          <w:szCs w:val="28"/>
        </w:rPr>
        <w:t>" folder to find "</w:t>
      </w:r>
      <w:proofErr w:type="spellStart"/>
      <w:r w:rsidR="001879D8" w:rsidRPr="00653D78">
        <w:rPr>
          <w:sz w:val="28"/>
          <w:szCs w:val="28"/>
        </w:rPr>
        <w:t>GvpSetup.msi</w:t>
      </w:r>
      <w:proofErr w:type="spellEnd"/>
      <w:r w:rsidR="001879D8" w:rsidRPr="00653D78">
        <w:rPr>
          <w:sz w:val="28"/>
          <w:szCs w:val="28"/>
        </w:rPr>
        <w:t>", double-click the installation, as follows, complete the installation.</w:t>
      </w:r>
    </w:p>
    <w:p w:rsidR="00634F66" w:rsidRPr="00653D78" w:rsidRDefault="00561B16" w:rsidP="00653D78">
      <w:pPr>
        <w:spacing w:line="220" w:lineRule="atLeas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090126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F66" w:rsidRPr="00634F66">
        <w:rPr>
          <w:rFonts w:hint="eastAsia"/>
          <w:sz w:val="24"/>
          <w:szCs w:val="24"/>
        </w:rPr>
        <w:t>①、</w:t>
      </w:r>
      <w:r w:rsidR="000E2244" w:rsidRPr="000E2244">
        <w:rPr>
          <w:sz w:val="24"/>
          <w:szCs w:val="24"/>
        </w:rPr>
        <w:t>The first step</w:t>
      </w:r>
      <w:r w:rsidR="00634F66" w:rsidRPr="00634F66">
        <w:rPr>
          <w:rFonts w:hint="eastAsia"/>
          <w:sz w:val="24"/>
          <w:szCs w:val="24"/>
        </w:rPr>
        <w:t>：</w:t>
      </w:r>
    </w:p>
    <w:p w:rsidR="000556B5" w:rsidRDefault="00E160CB" w:rsidP="00634F6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3933825" cy="3260725"/>
            <wp:effectExtent l="19050" t="0" r="952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B5" w:rsidRPr="00634F66" w:rsidRDefault="00634F66" w:rsidP="000E2244">
      <w:pPr>
        <w:spacing w:line="220" w:lineRule="atLeast"/>
        <w:rPr>
          <w:sz w:val="24"/>
          <w:szCs w:val="24"/>
        </w:rPr>
      </w:pPr>
      <w:r w:rsidRPr="00634F66">
        <w:rPr>
          <w:rFonts w:hint="eastAsia"/>
          <w:sz w:val="24"/>
          <w:szCs w:val="24"/>
        </w:rPr>
        <w:t>②、</w:t>
      </w:r>
      <w:r w:rsidR="000E2244">
        <w:rPr>
          <w:sz w:val="24"/>
          <w:szCs w:val="24"/>
        </w:rPr>
        <w:t>The second step</w:t>
      </w:r>
      <w:r w:rsidRPr="00634F66">
        <w:rPr>
          <w:rFonts w:hint="eastAsia"/>
          <w:sz w:val="24"/>
          <w:szCs w:val="24"/>
        </w:rPr>
        <w:t>：</w:t>
      </w:r>
    </w:p>
    <w:p w:rsidR="000556B5" w:rsidRDefault="00E160CB" w:rsidP="00634F66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4149090" cy="3381375"/>
            <wp:effectExtent l="19050" t="0" r="381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66" w:rsidRPr="00FD3DF3" w:rsidRDefault="00634F66" w:rsidP="000E2244">
      <w:pPr>
        <w:spacing w:line="220" w:lineRule="atLeast"/>
        <w:rPr>
          <w:sz w:val="24"/>
          <w:szCs w:val="24"/>
        </w:rPr>
      </w:pPr>
      <w:r w:rsidRPr="00FD3DF3">
        <w:rPr>
          <w:rFonts w:hint="eastAsia"/>
          <w:sz w:val="24"/>
          <w:szCs w:val="24"/>
        </w:rPr>
        <w:t>③、</w:t>
      </w:r>
      <w:r w:rsidR="000E2244" w:rsidRPr="000E2244">
        <w:rPr>
          <w:sz w:val="24"/>
          <w:szCs w:val="24"/>
        </w:rPr>
        <w:t xml:space="preserve">The </w:t>
      </w:r>
      <w:r w:rsidR="000E2244">
        <w:rPr>
          <w:sz w:val="24"/>
          <w:szCs w:val="24"/>
        </w:rPr>
        <w:t>third step</w:t>
      </w:r>
      <w:r w:rsidRPr="00FD3DF3">
        <w:rPr>
          <w:rFonts w:hint="eastAsia"/>
          <w:sz w:val="24"/>
          <w:szCs w:val="24"/>
        </w:rPr>
        <w:t>：</w:t>
      </w:r>
    </w:p>
    <w:p w:rsidR="000556B5" w:rsidRDefault="00E160CB" w:rsidP="00561B1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4813300" cy="3942080"/>
            <wp:effectExtent l="19050" t="0" r="635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66" w:rsidRPr="00FD3DF3" w:rsidRDefault="00634F66" w:rsidP="000E2244">
      <w:pPr>
        <w:spacing w:line="220" w:lineRule="atLeast"/>
        <w:rPr>
          <w:sz w:val="24"/>
          <w:szCs w:val="24"/>
        </w:rPr>
      </w:pPr>
      <w:r w:rsidRPr="00FD3DF3">
        <w:rPr>
          <w:rFonts w:hint="eastAsia"/>
          <w:sz w:val="24"/>
          <w:szCs w:val="24"/>
        </w:rPr>
        <w:t>④、</w:t>
      </w:r>
      <w:r w:rsidR="000E2244" w:rsidRPr="000E2244">
        <w:rPr>
          <w:sz w:val="24"/>
          <w:szCs w:val="24"/>
        </w:rPr>
        <w:t xml:space="preserve">The </w:t>
      </w:r>
      <w:r w:rsidR="000E2244">
        <w:rPr>
          <w:sz w:val="24"/>
          <w:szCs w:val="24"/>
        </w:rPr>
        <w:t>fourth step</w:t>
      </w:r>
      <w:r w:rsidRPr="00FD3DF3">
        <w:rPr>
          <w:rFonts w:hint="eastAsia"/>
          <w:sz w:val="24"/>
          <w:szCs w:val="24"/>
        </w:rPr>
        <w:t>：</w:t>
      </w:r>
    </w:p>
    <w:p w:rsidR="000556B5" w:rsidRDefault="00E160CB" w:rsidP="00561B16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4798695" cy="3986530"/>
            <wp:effectExtent l="19050" t="0" r="190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66" w:rsidRPr="00FD3DF3" w:rsidRDefault="00634F66" w:rsidP="00D31D50">
      <w:pPr>
        <w:spacing w:line="220" w:lineRule="atLeast"/>
        <w:rPr>
          <w:sz w:val="24"/>
          <w:szCs w:val="24"/>
        </w:rPr>
      </w:pPr>
      <w:r w:rsidRPr="00FD3DF3">
        <w:rPr>
          <w:rFonts w:hint="eastAsia"/>
          <w:sz w:val="24"/>
          <w:szCs w:val="24"/>
        </w:rPr>
        <w:t>⑤、</w:t>
      </w:r>
      <w:r w:rsidR="000E2244" w:rsidRPr="000E2244">
        <w:rPr>
          <w:sz w:val="24"/>
          <w:szCs w:val="24"/>
        </w:rPr>
        <w:t>The fifth step:</w:t>
      </w:r>
      <w:r w:rsidRPr="00FD3DF3">
        <w:rPr>
          <w:rFonts w:hint="eastAsia"/>
          <w:sz w:val="24"/>
          <w:szCs w:val="24"/>
        </w:rPr>
        <w:t>：</w:t>
      </w:r>
    </w:p>
    <w:p w:rsidR="000556B5" w:rsidRDefault="00E160CB" w:rsidP="00561B16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4994910" cy="4088765"/>
            <wp:effectExtent l="1905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66" w:rsidRPr="00634F66" w:rsidRDefault="00634F66" w:rsidP="00D31D50">
      <w:pPr>
        <w:spacing w:line="220" w:lineRule="atLeast"/>
        <w:rPr>
          <w:b/>
          <w:sz w:val="32"/>
          <w:szCs w:val="32"/>
        </w:rPr>
      </w:pPr>
      <w:r w:rsidRPr="00634F66">
        <w:rPr>
          <w:rFonts w:hint="eastAsia"/>
          <w:b/>
          <w:sz w:val="32"/>
          <w:szCs w:val="32"/>
        </w:rPr>
        <w:lastRenderedPageBreak/>
        <w:t>二、</w:t>
      </w:r>
      <w:r w:rsidR="00AE43FF" w:rsidRPr="00AE43FF">
        <w:rPr>
          <w:b/>
          <w:sz w:val="32"/>
          <w:szCs w:val="32"/>
        </w:rPr>
        <w:t>Player instructions</w:t>
      </w:r>
      <w:r w:rsidRPr="00634F66">
        <w:rPr>
          <w:rFonts w:hint="eastAsia"/>
          <w:b/>
          <w:sz w:val="32"/>
          <w:szCs w:val="32"/>
        </w:rPr>
        <w:t>：</w:t>
      </w:r>
    </w:p>
    <w:p w:rsidR="00765C7D" w:rsidRPr="00561B16" w:rsidRDefault="00765C7D" w:rsidP="00D31D50">
      <w:pPr>
        <w:spacing w:line="220" w:lineRule="atLeast"/>
        <w:rPr>
          <w:sz w:val="24"/>
          <w:szCs w:val="24"/>
        </w:rPr>
      </w:pPr>
      <w:r w:rsidRPr="00694E54">
        <w:rPr>
          <w:rStyle w:val="fontstyle01"/>
          <w:rFonts w:hint="default"/>
          <w:sz w:val="24"/>
          <w:szCs w:val="24"/>
        </w:rPr>
        <w:t>Note: The following example for a single video player, dual video player to add a post-pull playback interface, the other operation and the same as a single video player.</w:t>
      </w:r>
    </w:p>
    <w:p w:rsidR="00634F66" w:rsidRPr="00561B16" w:rsidRDefault="00634F66" w:rsidP="00D31D50">
      <w:pPr>
        <w:spacing w:line="220" w:lineRule="atLeast"/>
        <w:rPr>
          <w:sz w:val="28"/>
          <w:szCs w:val="28"/>
        </w:rPr>
      </w:pPr>
      <w:r w:rsidRPr="00561B16">
        <w:rPr>
          <w:rFonts w:hint="eastAsia"/>
          <w:sz w:val="28"/>
          <w:szCs w:val="28"/>
        </w:rPr>
        <w:t>1</w:t>
      </w:r>
      <w:r w:rsidRPr="00561B16">
        <w:rPr>
          <w:rFonts w:hint="eastAsia"/>
          <w:sz w:val="28"/>
          <w:szCs w:val="28"/>
        </w:rPr>
        <w:t>、</w:t>
      </w:r>
      <w:r w:rsidR="00765C7D" w:rsidRPr="00765C7D">
        <w:rPr>
          <w:sz w:val="28"/>
          <w:szCs w:val="28"/>
        </w:rPr>
        <w:t>Computer desktop to find the player, double-click to open the player</w:t>
      </w:r>
      <w:r w:rsidR="00765C7D">
        <w:rPr>
          <w:rFonts w:hint="eastAsia"/>
          <w:sz w:val="28"/>
          <w:szCs w:val="28"/>
        </w:rPr>
        <w:t>.</w:t>
      </w:r>
    </w:p>
    <w:p w:rsidR="00634F66" w:rsidRDefault="00634F6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838200" cy="7429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43" w:rsidRDefault="00634F66" w:rsidP="00D31D50">
      <w:pPr>
        <w:spacing w:line="220" w:lineRule="atLeast"/>
        <w:rPr>
          <w:rFonts w:hint="eastAsia"/>
          <w:sz w:val="28"/>
          <w:szCs w:val="28"/>
        </w:rPr>
      </w:pPr>
      <w:r w:rsidRPr="00561B16">
        <w:rPr>
          <w:rFonts w:hint="eastAsia"/>
          <w:sz w:val="28"/>
          <w:szCs w:val="28"/>
        </w:rPr>
        <w:t>2</w:t>
      </w:r>
      <w:r w:rsidRPr="00561B16">
        <w:rPr>
          <w:rFonts w:hint="eastAsia"/>
          <w:sz w:val="28"/>
          <w:szCs w:val="28"/>
        </w:rPr>
        <w:t>、</w:t>
      </w:r>
      <w:r w:rsidR="00694E54" w:rsidRPr="00694E54">
        <w:rPr>
          <w:sz w:val="28"/>
          <w:szCs w:val="28"/>
        </w:rPr>
        <w:t>Player instructions</w:t>
      </w:r>
    </w:p>
    <w:p w:rsidR="00694E54" w:rsidRDefault="00694E54" w:rsidP="00694E54">
      <w:pPr>
        <w:spacing w:line="220" w:lineRule="atLeast"/>
        <w:rPr>
          <w:rStyle w:val="fontstyle01"/>
          <w:rFonts w:hint="default"/>
          <w:sz w:val="24"/>
          <w:szCs w:val="24"/>
        </w:rPr>
      </w:pPr>
      <w:r>
        <w:rPr>
          <w:rStyle w:val="fontstyle01"/>
          <w:rFonts w:hint="default"/>
          <w:sz w:val="24"/>
          <w:szCs w:val="24"/>
        </w:rPr>
        <w:t>Video format is MP4，you can use normal player to check video。</w:t>
      </w:r>
      <w:r>
        <w:rPr>
          <w:rFonts w:hint="eastAsia"/>
          <w:color w:val="000000"/>
        </w:rPr>
        <w:br/>
      </w:r>
      <w:r>
        <w:rPr>
          <w:rStyle w:val="fontstyle01"/>
          <w:rFonts w:hint="default"/>
          <w:sz w:val="24"/>
          <w:szCs w:val="24"/>
        </w:rPr>
        <w:t xml:space="preserve">But if you want to check tracking and G-sensor </w:t>
      </w:r>
      <w:proofErr w:type="spellStart"/>
      <w:r>
        <w:rPr>
          <w:rStyle w:val="fontstyle01"/>
          <w:rFonts w:hint="default"/>
          <w:sz w:val="24"/>
          <w:szCs w:val="24"/>
        </w:rPr>
        <w:t>information,please</w:t>
      </w:r>
      <w:proofErr w:type="spellEnd"/>
      <w:r>
        <w:rPr>
          <w:rStyle w:val="fontstyle01"/>
          <w:rFonts w:hint="default"/>
          <w:sz w:val="24"/>
          <w:szCs w:val="24"/>
        </w:rPr>
        <w:t xml:space="preserve"> use</w:t>
      </w:r>
      <w:r>
        <w:rPr>
          <w:rFonts w:hint="eastAsia"/>
          <w:color w:val="000000"/>
        </w:rPr>
        <w:br/>
      </w:r>
      <w:r>
        <w:rPr>
          <w:rStyle w:val="fontstyle01"/>
          <w:rFonts w:hint="default"/>
          <w:sz w:val="24"/>
          <w:szCs w:val="24"/>
        </w:rPr>
        <w:t>Exclusive player。</w:t>
      </w:r>
    </w:p>
    <w:p w:rsidR="00694E54" w:rsidRDefault="00694E54" w:rsidP="00694E54">
      <w:pPr>
        <w:spacing w:line="220" w:lineRule="atLeast"/>
        <w:jc w:val="center"/>
        <w:rPr>
          <w:rFonts w:hint="eastAsia"/>
          <w:sz w:val="28"/>
          <w:szCs w:val="28"/>
        </w:rPr>
      </w:pPr>
      <w:r w:rsidRPr="00694E54">
        <w:rPr>
          <w:rStyle w:val="fontstyle01"/>
          <w:sz w:val="24"/>
          <w:szCs w:val="24"/>
        </w:rPr>
        <w:drawing>
          <wp:inline distT="0" distB="0" distL="0" distR="0">
            <wp:extent cx="5274310" cy="3314136"/>
            <wp:effectExtent l="19050" t="0" r="254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54" w:rsidRDefault="002A3933" w:rsidP="00694E54">
      <w:pPr>
        <w:spacing w:line="220" w:lineRule="atLeast"/>
        <w:rPr>
          <w:rFonts w:hint="eastAsia"/>
        </w:rPr>
      </w:pPr>
      <w:r>
        <w:rPr>
          <w:rFonts w:hint="eastAsia"/>
          <w:sz w:val="28"/>
          <w:szCs w:val="28"/>
        </w:rPr>
        <w:t>3</w:t>
      </w:r>
      <w:r w:rsidRPr="00561B16">
        <w:rPr>
          <w:rFonts w:hint="eastAsia"/>
          <w:sz w:val="28"/>
          <w:szCs w:val="28"/>
        </w:rPr>
        <w:t>、</w:t>
      </w:r>
      <w:r w:rsidR="00694E54">
        <w:rPr>
          <w:rStyle w:val="fontstyle01"/>
          <w:rFonts w:hint="default"/>
          <w:sz w:val="24"/>
          <w:szCs w:val="24"/>
        </w:rPr>
        <w:t xml:space="preserve">Push this button </w:t>
      </w:r>
      <w:r w:rsidR="00694E54" w:rsidRPr="00694E54">
        <w:rPr>
          <w:rFonts w:ascii="宋体" w:eastAsia="宋体" w:hAnsi="宋体" w:hint="eastAsia"/>
          <w:noProof/>
          <w:color w:val="000000"/>
          <w:sz w:val="24"/>
          <w:szCs w:val="24"/>
        </w:rPr>
        <w:drawing>
          <wp:inline distT="0" distB="0" distL="0" distR="0">
            <wp:extent cx="504825" cy="387985"/>
            <wp:effectExtent l="19050" t="0" r="9525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54">
        <w:rPr>
          <w:rStyle w:val="fontstyle01"/>
          <w:rFonts w:hint="default"/>
          <w:sz w:val="24"/>
          <w:szCs w:val="24"/>
        </w:rPr>
        <w:t>，you can choose language/map/exit。</w:t>
      </w:r>
    </w:p>
    <w:p w:rsidR="00676643" w:rsidRPr="00694E54" w:rsidRDefault="00694E54" w:rsidP="00694E54">
      <w:pPr>
        <w:spacing w:line="220" w:lineRule="atLeast"/>
        <w:jc w:val="center"/>
        <w:rPr>
          <w:rFonts w:hint="eastAsia"/>
          <w:sz w:val="28"/>
          <w:szCs w:val="28"/>
        </w:rPr>
      </w:pPr>
      <w:r w:rsidRPr="00694E54">
        <w:rPr>
          <w:sz w:val="28"/>
          <w:szCs w:val="28"/>
        </w:rPr>
        <w:lastRenderedPageBreak/>
        <w:drawing>
          <wp:inline distT="0" distB="0" distL="0" distR="0">
            <wp:extent cx="5270500" cy="2924175"/>
            <wp:effectExtent l="19050" t="0" r="6350" b="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54" w:rsidRDefault="002A3933" w:rsidP="00694E54">
      <w:pPr>
        <w:spacing w:line="220" w:lineRule="atLeast"/>
        <w:rPr>
          <w:rStyle w:val="fontstyle01"/>
          <w:rFonts w:hint="default"/>
          <w:sz w:val="24"/>
          <w:szCs w:val="24"/>
        </w:rPr>
      </w:pPr>
      <w:r>
        <w:rPr>
          <w:rFonts w:hint="eastAsia"/>
          <w:sz w:val="28"/>
          <w:szCs w:val="28"/>
        </w:rPr>
        <w:t>4</w:t>
      </w:r>
      <w:r w:rsidRPr="00561B16">
        <w:rPr>
          <w:rFonts w:hint="eastAsia"/>
          <w:sz w:val="28"/>
          <w:szCs w:val="28"/>
        </w:rPr>
        <w:t>、</w:t>
      </w:r>
      <w:r w:rsidR="00694E54">
        <w:rPr>
          <w:rStyle w:val="fontstyle01"/>
          <w:rFonts w:hint="default"/>
          <w:sz w:val="24"/>
          <w:szCs w:val="24"/>
        </w:rPr>
        <w:t xml:space="preserve">Push this button </w:t>
      </w:r>
      <w:r w:rsidR="00694E54" w:rsidRPr="00694E54">
        <w:rPr>
          <w:rStyle w:val="fontstyle01"/>
          <w:sz w:val="24"/>
          <w:szCs w:val="24"/>
        </w:rPr>
        <w:drawing>
          <wp:inline distT="0" distB="0" distL="0" distR="0">
            <wp:extent cx="517525" cy="422910"/>
            <wp:effectExtent l="19050" t="0" r="0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54">
        <w:rPr>
          <w:rStyle w:val="fontstyle01"/>
          <w:rFonts w:hint="default"/>
          <w:sz w:val="24"/>
          <w:szCs w:val="24"/>
        </w:rPr>
        <w:t xml:space="preserve"> to add choose videos in playlist ：</w:t>
      </w:r>
    </w:p>
    <w:p w:rsidR="00676643" w:rsidRPr="00694E54" w:rsidRDefault="00694E54" w:rsidP="00694E54">
      <w:pPr>
        <w:spacing w:line="220" w:lineRule="atLeast"/>
        <w:jc w:val="center"/>
        <w:rPr>
          <w:rFonts w:hint="eastAsia"/>
          <w:sz w:val="28"/>
          <w:szCs w:val="28"/>
        </w:rPr>
      </w:pPr>
      <w:r w:rsidRPr="00694E54">
        <w:rPr>
          <w:sz w:val="28"/>
          <w:szCs w:val="28"/>
        </w:rPr>
        <w:drawing>
          <wp:inline distT="0" distB="0" distL="0" distR="0">
            <wp:extent cx="5274310" cy="1947509"/>
            <wp:effectExtent l="19050" t="0" r="2540" b="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43" w:rsidRDefault="002A3933" w:rsidP="00D31D50">
      <w:pPr>
        <w:spacing w:line="220" w:lineRule="atLeas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Pr="00561B16">
        <w:rPr>
          <w:rFonts w:hint="eastAsia"/>
          <w:sz w:val="28"/>
          <w:szCs w:val="28"/>
        </w:rPr>
        <w:t>、</w:t>
      </w:r>
      <w:r w:rsidR="00D13B29">
        <w:rPr>
          <w:rStyle w:val="fontstyle31"/>
        </w:rPr>
        <w:t>Built-in 3G-Sensor, please see following picture, when the three-dimensional X, Y, and Z , any one of</w:t>
      </w:r>
      <w:r w:rsidR="00D13B29">
        <w:rPr>
          <w:rFonts w:ascii="ArialMT" w:hAnsi="ArialMT" w:hint="eastAsia"/>
          <w:color w:val="000000"/>
        </w:rPr>
        <w:t xml:space="preserve"> </w:t>
      </w:r>
      <w:r w:rsidR="00D13B29">
        <w:rPr>
          <w:rStyle w:val="fontstyle31"/>
        </w:rPr>
        <w:t>them changes, the files with lock are the forced recording videos, this is to protect the videos from</w:t>
      </w:r>
      <w:r w:rsidR="00D13B29">
        <w:rPr>
          <w:rFonts w:ascii="ArialMT" w:hAnsi="ArialMT" w:hint="eastAsia"/>
          <w:color w:val="000000"/>
        </w:rPr>
        <w:t xml:space="preserve"> </w:t>
      </w:r>
      <w:r w:rsidR="00D13B29">
        <w:rPr>
          <w:rStyle w:val="fontstyle31"/>
        </w:rPr>
        <w:t>being covered. When the car collide with other cars. Analysis the G-sensor can helps to clarify</w:t>
      </w:r>
      <w:r w:rsidR="00D13B29">
        <w:rPr>
          <w:rFonts w:ascii="ArialMT" w:hAnsi="ArialMT" w:hint="eastAsia"/>
          <w:color w:val="000000"/>
        </w:rPr>
        <w:t xml:space="preserve"> </w:t>
      </w:r>
      <w:r w:rsidR="00D13B29">
        <w:rPr>
          <w:rStyle w:val="fontstyle31"/>
        </w:rPr>
        <w:t>responsibilities</w:t>
      </w:r>
    </w:p>
    <w:p w:rsidR="00676643" w:rsidRDefault="002A3933" w:rsidP="00D31D50">
      <w:pPr>
        <w:spacing w:line="220" w:lineRule="atLeas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371717" cy="1173192"/>
            <wp:effectExtent l="19050" t="0" r="383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84" cy="11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3" w:rsidRDefault="002A3933" w:rsidP="00D31D50">
      <w:pPr>
        <w:spacing w:line="220" w:lineRule="atLeas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Pr="00561B16">
        <w:rPr>
          <w:rFonts w:hint="eastAsia"/>
          <w:sz w:val="28"/>
          <w:szCs w:val="28"/>
        </w:rPr>
        <w:t>、</w:t>
      </w:r>
      <w:r w:rsidRPr="002A3933">
        <w:rPr>
          <w:sz w:val="28"/>
          <w:szCs w:val="28"/>
        </w:rPr>
        <w:t>Use examples</w:t>
      </w:r>
      <w:r>
        <w:rPr>
          <w:rFonts w:hint="eastAsia"/>
          <w:sz w:val="28"/>
          <w:szCs w:val="28"/>
        </w:rPr>
        <w:t>：</w:t>
      </w:r>
    </w:p>
    <w:p w:rsidR="002A3933" w:rsidRDefault="002A3933" w:rsidP="00D31D50">
      <w:pPr>
        <w:spacing w:line="220" w:lineRule="atLeast"/>
        <w:rPr>
          <w:rFonts w:hint="eastAsia"/>
          <w:sz w:val="28"/>
          <w:szCs w:val="28"/>
        </w:rPr>
      </w:pPr>
    </w:p>
    <w:p w:rsidR="002A3933" w:rsidRDefault="002A3933" w:rsidP="00D31D50">
      <w:pPr>
        <w:spacing w:line="220" w:lineRule="atLeast"/>
        <w:rPr>
          <w:rFonts w:hint="eastAsia"/>
          <w:sz w:val="28"/>
          <w:szCs w:val="28"/>
        </w:rPr>
      </w:pPr>
      <w:r w:rsidRPr="002A3933">
        <w:rPr>
          <w:rFonts w:hint="eastAsia"/>
          <w:sz w:val="28"/>
          <w:szCs w:val="28"/>
        </w:rPr>
        <w:lastRenderedPageBreak/>
        <w:drawing>
          <wp:inline distT="0" distB="0" distL="0" distR="0">
            <wp:extent cx="5274310" cy="3312544"/>
            <wp:effectExtent l="19050" t="0" r="2540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72" w:rsidRDefault="00B55172" w:rsidP="00B55172">
      <w:pPr>
        <w:spacing w:line="220" w:lineRule="atLeast"/>
      </w:pPr>
    </w:p>
    <w:sectPr w:rsidR="00B55172" w:rsidSect="004358AB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D6C" w:rsidRDefault="00EA5D6C" w:rsidP="000556B5">
      <w:pPr>
        <w:spacing w:after="0"/>
      </w:pPr>
      <w:r>
        <w:separator/>
      </w:r>
    </w:p>
  </w:endnote>
  <w:endnote w:type="continuationSeparator" w:id="0">
    <w:p w:rsidR="00EA5D6C" w:rsidRDefault="00EA5D6C" w:rsidP="000556B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5556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561B16" w:rsidRDefault="00561B16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480D8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80D83">
              <w:rPr>
                <w:b/>
                <w:sz w:val="24"/>
                <w:szCs w:val="24"/>
              </w:rPr>
              <w:fldChar w:fldCharType="separate"/>
            </w:r>
            <w:r w:rsidR="00653D78">
              <w:rPr>
                <w:b/>
                <w:noProof/>
              </w:rPr>
              <w:t>6</w:t>
            </w:r>
            <w:r w:rsidR="00480D83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480D8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80D83">
              <w:rPr>
                <w:b/>
                <w:sz w:val="24"/>
                <w:szCs w:val="24"/>
              </w:rPr>
              <w:fldChar w:fldCharType="separate"/>
            </w:r>
            <w:r w:rsidR="00653D78">
              <w:rPr>
                <w:b/>
                <w:noProof/>
              </w:rPr>
              <w:t>6</w:t>
            </w:r>
            <w:r w:rsidR="00480D8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61B16" w:rsidRDefault="00561B1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D6C" w:rsidRDefault="00EA5D6C" w:rsidP="000556B5">
      <w:pPr>
        <w:spacing w:after="0"/>
      </w:pPr>
      <w:r>
        <w:separator/>
      </w:r>
    </w:p>
  </w:footnote>
  <w:footnote w:type="continuationSeparator" w:id="0">
    <w:p w:rsidR="00EA5D6C" w:rsidRDefault="00EA5D6C" w:rsidP="000556B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B16" w:rsidRDefault="00561B16" w:rsidP="00561B16">
    <w:pPr>
      <w:pStyle w:val="a3"/>
      <w:jc w:val="left"/>
    </w:pPr>
    <w:r>
      <w:rPr>
        <w:rFonts w:hint="eastAsia"/>
      </w:rPr>
      <w:t>深圳路科科技有限公司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56B5"/>
    <w:rsid w:val="00080A67"/>
    <w:rsid w:val="000E2244"/>
    <w:rsid w:val="001879D8"/>
    <w:rsid w:val="002A3933"/>
    <w:rsid w:val="00323B43"/>
    <w:rsid w:val="003D37D8"/>
    <w:rsid w:val="00424BAF"/>
    <w:rsid w:val="00426133"/>
    <w:rsid w:val="004358AB"/>
    <w:rsid w:val="00480D83"/>
    <w:rsid w:val="004A63D5"/>
    <w:rsid w:val="00561B16"/>
    <w:rsid w:val="0060463A"/>
    <w:rsid w:val="00634F66"/>
    <w:rsid w:val="00653D78"/>
    <w:rsid w:val="00676643"/>
    <w:rsid w:val="00694E54"/>
    <w:rsid w:val="006E32C0"/>
    <w:rsid w:val="00734659"/>
    <w:rsid w:val="00765C7D"/>
    <w:rsid w:val="007A7503"/>
    <w:rsid w:val="007E7FD6"/>
    <w:rsid w:val="00861E06"/>
    <w:rsid w:val="008B7726"/>
    <w:rsid w:val="00AC3A58"/>
    <w:rsid w:val="00AE1B8C"/>
    <w:rsid w:val="00AE43FF"/>
    <w:rsid w:val="00B55172"/>
    <w:rsid w:val="00D03612"/>
    <w:rsid w:val="00D13B29"/>
    <w:rsid w:val="00D31D50"/>
    <w:rsid w:val="00E160CB"/>
    <w:rsid w:val="00EA5D6C"/>
    <w:rsid w:val="00FA1A68"/>
    <w:rsid w:val="00FD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56B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56B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56B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56B5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56B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56B5"/>
    <w:rPr>
      <w:rFonts w:ascii="Tahoma" w:hAnsi="Tahoma"/>
      <w:sz w:val="18"/>
      <w:szCs w:val="18"/>
    </w:rPr>
  </w:style>
  <w:style w:type="character" w:customStyle="1" w:styleId="fontstyle01">
    <w:name w:val="fontstyle01"/>
    <w:basedOn w:val="a0"/>
    <w:rsid w:val="00B55172"/>
    <w:rPr>
      <w:rFonts w:ascii="宋体" w:eastAsia="宋体" w:hAnsi="宋体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B55172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B5517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No Spacing"/>
    <w:uiPriority w:val="1"/>
    <w:qFormat/>
    <w:rsid w:val="00653D78"/>
    <w:pPr>
      <w:adjustRightInd w:val="0"/>
      <w:snapToGrid w:val="0"/>
      <w:spacing w:after="0" w:line="240" w:lineRule="auto"/>
    </w:pPr>
    <w:rPr>
      <w:rFonts w:ascii="Tahoma" w:hAnsi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1F0E4CD-5914-4379-9878-8C18C9B39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6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49</cp:revision>
  <dcterms:created xsi:type="dcterms:W3CDTF">2008-09-11T17:20:00Z</dcterms:created>
  <dcterms:modified xsi:type="dcterms:W3CDTF">2017-10-24T11:36:00Z</dcterms:modified>
</cp:coreProperties>
</file>